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6754C" w:rsidRDefault="00533CF5">
      <w:pPr>
        <w:spacing w:after="49"/>
        <w:ind w:lef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694170" cy="1473200"/>
                <wp:effectExtent l="0" t="0" r="0" b="0"/>
                <wp:docPr id="2406" name="Group 2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1473200"/>
                          <a:chOff x="0" y="0"/>
                          <a:chExt cx="6694170" cy="1473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4001770" y="1473200"/>
                            <a:ext cx="269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400">
                                <a:moveTo>
                                  <a:pt x="0" y="0"/>
                                </a:moveTo>
                                <a:lnTo>
                                  <a:pt x="269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668707" y="745610"/>
                            <a:ext cx="30403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54C" w:rsidRDefault="00533C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3265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925882" y="745610"/>
                            <a:ext cx="79379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54C" w:rsidRDefault="00533C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Montgomery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551295" y="745610"/>
                            <a:ext cx="19002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54C" w:rsidRDefault="00533C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436089" y="877044"/>
                            <a:ext cx="73033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54C" w:rsidRDefault="00533C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Gainesville,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013784" y="877044"/>
                            <a:ext cx="48686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54C" w:rsidRDefault="00533C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Georgia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408420" y="877044"/>
                            <a:ext cx="38004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54C" w:rsidRDefault="00533C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30504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46545" y="1008478"/>
                            <a:ext cx="86134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54C" w:rsidRDefault="00533C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770-534-7473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797797" y="1271346"/>
                            <a:ext cx="29283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54C" w:rsidRDefault="00533C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046545" y="1271346"/>
                            <a:ext cx="86134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754C" w:rsidRDefault="00533C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770-531-3055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266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6" style="width:527.1pt;height:116pt;mso-position-horizontal-relative:char;mso-position-vertical-relative:line" coordsize="66941,14732">
                <v:shape id="Shape 7" style="position:absolute;width:26924;height:0;left:40017;top:14732;" coordsize="2692400,0" path="m0,0l2692400,0">
                  <v:stroke weight="0.999997pt" endcap="flat" joinstyle="miter" miterlimit="10" on="true" color="#000000"/>
                  <v:fill on="false" color="#000000" opacity="0"/>
                </v:shape>
                <v:rect id="Rectangle 38" style="position:absolute;width:3040;height:1382;left:56687;top:7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3265</w:t>
                        </w:r>
                      </w:p>
                    </w:txbxContent>
                  </v:textbox>
                </v:rect>
                <v:rect id="Rectangle 39" style="position:absolute;width:7937;height:1382;left:59258;top:7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Montgomery</w:t>
                        </w:r>
                      </w:p>
                    </w:txbxContent>
                  </v:textbox>
                </v:rect>
                <v:rect id="Rectangle 40" style="position:absolute;width:1900;height:1382;left:65512;top:7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Dr.</w:t>
                        </w:r>
                      </w:p>
                    </w:txbxContent>
                  </v:textbox>
                </v:rect>
                <v:rect id="Rectangle 41" style="position:absolute;width:7303;height:1382;left:54360;top:8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Gainesville,</w:t>
                        </w:r>
                      </w:p>
                    </w:txbxContent>
                  </v:textbox>
                </v:rect>
                <v:rect id="Rectangle 42" style="position:absolute;width:4868;height:1382;left:60137;top:8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Georgia</w:t>
                        </w:r>
                      </w:p>
                    </w:txbxContent>
                  </v:textbox>
                </v:rect>
                <v:rect id="Rectangle 43" style="position:absolute;width:3800;height:1382;left:64084;top:8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30504</w:t>
                        </w:r>
                      </w:p>
                    </w:txbxContent>
                  </v:textbox>
                </v:rect>
                <v:rect id="Rectangle 44" style="position:absolute;width:8613;height:1382;left:60465;top:10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770-534-7473</w:t>
                        </w:r>
                      </w:p>
                    </w:txbxContent>
                  </v:textbox>
                </v:rect>
                <v:rect id="Rectangle 45" style="position:absolute;width:2928;height:1382;left:57977;top:12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FAX</w:t>
                        </w:r>
                      </w:p>
                    </w:txbxContent>
                  </v:textbox>
                </v:rect>
                <v:rect id="Rectangle 46" style="position:absolute;width:8613;height:1382;left:60465;top:12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770-531-3055</w:t>
                        </w:r>
                      </w:p>
                    </w:txbxContent>
                  </v:textbox>
                </v:rect>
                <v:shape id="Picture 435" style="position:absolute;width:38862;height:12668;left:0;top:0;" filled="f">
                  <v:imagedata r:id="rId5"/>
                </v:shape>
              </v:group>
            </w:pict>
          </mc:Fallback>
        </mc:AlternateContent>
      </w:r>
    </w:p>
    <w:p w:rsidR="0076754C" w:rsidRDefault="00533CF5">
      <w:pPr>
        <w:spacing w:after="476"/>
        <w:jc w:val="right"/>
      </w:pPr>
      <w:r>
        <w:rPr>
          <w:rFonts w:ascii="Times New Roman" w:eastAsia="Times New Roman" w:hAnsi="Times New Roman" w:cs="Times New Roman"/>
        </w:rPr>
        <w:t>Brittney Bennett, Program Director</w:t>
      </w:r>
    </w:p>
    <w:p w:rsidR="0076754C" w:rsidRDefault="00533CF5">
      <w:pPr>
        <w:pStyle w:val="Heading1"/>
      </w:pPr>
      <w:r>
        <w:t xml:space="preserve">2024-2025 Hall County Schools Bright from the Start </w:t>
      </w:r>
      <w:r>
        <w:rPr>
          <w:color w:val="000000"/>
        </w:rPr>
        <w:t>Pre-</w:t>
      </w:r>
      <w:proofErr w:type="spellStart"/>
      <w:r>
        <w:rPr>
          <w:color w:val="000000"/>
        </w:rPr>
        <w:t>Kínder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Inmersión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Idiomas</w:t>
      </w:r>
      <w:proofErr w:type="spellEnd"/>
    </w:p>
    <w:p w:rsidR="0076754C" w:rsidRDefault="00533CF5">
      <w:pPr>
        <w:spacing w:after="240" w:line="265" w:lineRule="auto"/>
        <w:ind w:left="-5" w:right="38" w:hanging="10"/>
      </w:pPr>
      <w:r>
        <w:rPr>
          <w:rFonts w:ascii="Arial" w:eastAsia="Arial" w:hAnsi="Arial" w:cs="Arial"/>
          <w:b/>
          <w:i/>
        </w:rPr>
        <w:t>¿</w:t>
      </w:r>
      <w:proofErr w:type="spellStart"/>
      <w:r>
        <w:rPr>
          <w:rFonts w:ascii="Arial" w:eastAsia="Arial" w:hAnsi="Arial" w:cs="Arial"/>
          <w:b/>
          <w:i/>
        </w:rPr>
        <w:t>Qué</w:t>
      </w:r>
      <w:proofErr w:type="spellEnd"/>
      <w:r>
        <w:rPr>
          <w:rFonts w:ascii="Arial" w:eastAsia="Arial" w:hAnsi="Arial" w:cs="Arial"/>
          <w:b/>
          <w:i/>
        </w:rPr>
        <w:t xml:space="preserve"> es el </w:t>
      </w:r>
      <w:proofErr w:type="spellStart"/>
      <w:r>
        <w:rPr>
          <w:rFonts w:ascii="Arial" w:eastAsia="Arial" w:hAnsi="Arial" w:cs="Arial"/>
          <w:b/>
          <w:i/>
        </w:rPr>
        <w:t>programa</w:t>
      </w:r>
      <w:proofErr w:type="spellEnd"/>
      <w:r>
        <w:rPr>
          <w:rFonts w:ascii="Arial" w:eastAsia="Arial" w:hAnsi="Arial" w:cs="Arial"/>
          <w:b/>
          <w:i/>
        </w:rPr>
        <w:t xml:space="preserve"> de Pre-K de Georgia? </w:t>
      </w:r>
      <w:r>
        <w:rPr>
          <w:rFonts w:ascii="Arial" w:eastAsia="Arial" w:hAnsi="Arial" w:cs="Arial"/>
        </w:rPr>
        <w:t xml:space="preserve">El </w:t>
      </w:r>
      <w:proofErr w:type="spellStart"/>
      <w:r>
        <w:rPr>
          <w:rFonts w:ascii="Arial" w:eastAsia="Arial" w:hAnsi="Arial" w:cs="Arial"/>
        </w:rPr>
        <w:t>programa</w:t>
      </w:r>
      <w:proofErr w:type="spellEnd"/>
      <w:r>
        <w:rPr>
          <w:rFonts w:ascii="Arial" w:eastAsia="Arial" w:hAnsi="Arial" w:cs="Arial"/>
        </w:rPr>
        <w:t xml:space="preserve"> de Pre-</w:t>
      </w:r>
      <w:proofErr w:type="spellStart"/>
      <w:r>
        <w:rPr>
          <w:rFonts w:ascii="Arial" w:eastAsia="Arial" w:hAnsi="Arial" w:cs="Arial"/>
        </w:rPr>
        <w:t>Kínder</w:t>
      </w:r>
      <w:proofErr w:type="spellEnd"/>
      <w:r>
        <w:rPr>
          <w:rFonts w:ascii="Arial" w:eastAsia="Arial" w:hAnsi="Arial" w:cs="Arial"/>
        </w:rPr>
        <w:t xml:space="preserve"> de Georgia es un </w:t>
      </w:r>
      <w:proofErr w:type="spellStart"/>
      <w:r>
        <w:rPr>
          <w:rFonts w:ascii="Arial" w:eastAsia="Arial" w:hAnsi="Arial" w:cs="Arial"/>
        </w:rPr>
        <w:t>programa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educativo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financiado</w:t>
      </w:r>
      <w:proofErr w:type="spellEnd"/>
      <w:r>
        <w:rPr>
          <w:rFonts w:ascii="Arial" w:eastAsia="Arial" w:hAnsi="Arial" w:cs="Arial"/>
        </w:rPr>
        <w:t xml:space="preserve"> por la </w:t>
      </w:r>
      <w:proofErr w:type="spellStart"/>
      <w:r>
        <w:rPr>
          <w:rFonts w:ascii="Arial" w:eastAsia="Arial" w:hAnsi="Arial" w:cs="Arial"/>
        </w:rPr>
        <w:t>lotería</w:t>
      </w:r>
      <w:proofErr w:type="spellEnd"/>
      <w:r>
        <w:rPr>
          <w:rFonts w:ascii="Arial" w:eastAsia="Arial" w:hAnsi="Arial" w:cs="Arial"/>
        </w:rPr>
        <w:t xml:space="preserve"> para que los </w:t>
      </w:r>
      <w:proofErr w:type="spellStart"/>
      <w:r>
        <w:rPr>
          <w:rFonts w:ascii="Arial" w:eastAsia="Arial" w:hAnsi="Arial" w:cs="Arial"/>
        </w:rPr>
        <w:t>niños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cuatro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años</w:t>
      </w:r>
      <w:proofErr w:type="spellEnd"/>
      <w:r>
        <w:rPr>
          <w:rFonts w:ascii="Arial" w:eastAsia="Arial" w:hAnsi="Arial" w:cs="Arial"/>
        </w:rPr>
        <w:t xml:space="preserve"> de Georgia se </w:t>
      </w:r>
      <w:proofErr w:type="spellStart"/>
      <w:r>
        <w:rPr>
          <w:rFonts w:ascii="Arial" w:eastAsia="Arial" w:hAnsi="Arial" w:cs="Arial"/>
        </w:rPr>
        <w:t>preparen</w:t>
      </w:r>
      <w:proofErr w:type="spellEnd"/>
      <w:r>
        <w:rPr>
          <w:rFonts w:ascii="Arial" w:eastAsia="Arial" w:hAnsi="Arial" w:cs="Arial"/>
        </w:rPr>
        <w:t xml:space="preserve"> para el </w:t>
      </w:r>
      <w:proofErr w:type="spellStart"/>
      <w:r>
        <w:rPr>
          <w:rFonts w:ascii="Arial" w:eastAsia="Arial" w:hAnsi="Arial" w:cs="Arial"/>
        </w:rPr>
        <w:t>Kínder</w:t>
      </w:r>
      <w:proofErr w:type="spellEnd"/>
      <w:r>
        <w:rPr>
          <w:rFonts w:ascii="Arial" w:eastAsia="Arial" w:hAnsi="Arial" w:cs="Arial"/>
        </w:rPr>
        <w:t xml:space="preserve">. Los </w:t>
      </w:r>
      <w:proofErr w:type="spellStart"/>
      <w:r>
        <w:rPr>
          <w:rFonts w:ascii="Arial" w:eastAsia="Arial" w:hAnsi="Arial" w:cs="Arial"/>
        </w:rPr>
        <w:t>niños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cuatro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años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edad</w:t>
      </w:r>
      <w:proofErr w:type="spellEnd"/>
      <w:r>
        <w:rPr>
          <w:rFonts w:ascii="Arial" w:eastAsia="Arial" w:hAnsi="Arial" w:cs="Arial"/>
        </w:rPr>
        <w:t xml:space="preserve">, a 1 de </w:t>
      </w:r>
      <w:proofErr w:type="spellStart"/>
      <w:r>
        <w:rPr>
          <w:rFonts w:ascii="Arial" w:eastAsia="Arial" w:hAnsi="Arial" w:cs="Arial"/>
        </w:rPr>
        <w:t>septiembre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</w:rPr>
        <w:t>año</w:t>
      </w:r>
      <w:proofErr w:type="spellEnd"/>
      <w:r>
        <w:rPr>
          <w:rFonts w:ascii="Arial" w:eastAsia="Arial" w:hAnsi="Arial" w:cs="Arial"/>
        </w:rPr>
        <w:t xml:space="preserve"> escolar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curso</w:t>
      </w:r>
      <w:proofErr w:type="spellEnd"/>
      <w:r>
        <w:rPr>
          <w:rFonts w:ascii="Arial" w:eastAsia="Arial" w:hAnsi="Arial" w:cs="Arial"/>
        </w:rPr>
        <w:t xml:space="preserve">, que son </w:t>
      </w:r>
      <w:proofErr w:type="spellStart"/>
      <w:r>
        <w:rPr>
          <w:rFonts w:ascii="Arial" w:eastAsia="Arial" w:hAnsi="Arial" w:cs="Arial"/>
        </w:rPr>
        <w:t>residentes</w:t>
      </w:r>
      <w:proofErr w:type="spellEnd"/>
      <w:r>
        <w:rPr>
          <w:rFonts w:ascii="Arial" w:eastAsia="Arial" w:hAnsi="Arial" w:cs="Arial"/>
        </w:rPr>
        <w:t xml:space="preserve"> de Georgia son </w:t>
      </w:r>
      <w:proofErr w:type="spellStart"/>
      <w:r>
        <w:rPr>
          <w:rFonts w:ascii="Arial" w:eastAsia="Arial" w:hAnsi="Arial" w:cs="Arial"/>
        </w:rPr>
        <w:t>elegibles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asistir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Programa</w:t>
      </w:r>
      <w:proofErr w:type="spellEnd"/>
      <w:r>
        <w:rPr>
          <w:rFonts w:ascii="Arial" w:eastAsia="Arial" w:hAnsi="Arial" w:cs="Arial"/>
        </w:rPr>
        <w:t xml:space="preserve"> de Pre-K de Georgia </w:t>
      </w:r>
      <w:proofErr w:type="spellStart"/>
      <w:r>
        <w:rPr>
          <w:rFonts w:ascii="Arial" w:eastAsia="Arial" w:hAnsi="Arial" w:cs="Arial"/>
        </w:rPr>
        <w:t>durante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año</w:t>
      </w:r>
      <w:proofErr w:type="spellEnd"/>
      <w:r>
        <w:rPr>
          <w:rFonts w:ascii="Arial" w:eastAsia="Arial" w:hAnsi="Arial" w:cs="Arial"/>
        </w:rPr>
        <w:t xml:space="preserve"> escolar. El </w:t>
      </w:r>
      <w:proofErr w:type="spellStart"/>
      <w:r>
        <w:rPr>
          <w:rFonts w:ascii="Arial" w:eastAsia="Arial" w:hAnsi="Arial" w:cs="Arial"/>
        </w:rPr>
        <w:t>programa</w:t>
      </w:r>
      <w:proofErr w:type="spellEnd"/>
      <w:r>
        <w:rPr>
          <w:rFonts w:ascii="Arial" w:eastAsia="Arial" w:hAnsi="Arial" w:cs="Arial"/>
        </w:rPr>
        <w:t xml:space="preserve"> Pre-K de Georgia es </w:t>
      </w:r>
      <w:proofErr w:type="spellStart"/>
      <w:r>
        <w:rPr>
          <w:rFonts w:ascii="Arial" w:eastAsia="Arial" w:hAnsi="Arial" w:cs="Arial"/>
        </w:rPr>
        <w:t>voluntario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familias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proveedores</w:t>
      </w:r>
      <w:proofErr w:type="spellEnd"/>
      <w:r>
        <w:rPr>
          <w:rFonts w:ascii="Arial" w:eastAsia="Arial" w:hAnsi="Arial" w:cs="Arial"/>
        </w:rPr>
        <w:t>.</w:t>
      </w:r>
    </w:p>
    <w:p w:rsidR="0076754C" w:rsidRDefault="00533CF5">
      <w:pPr>
        <w:spacing w:after="101" w:line="265" w:lineRule="auto"/>
        <w:ind w:left="-5" w:right="38" w:hanging="10"/>
      </w:pPr>
      <w:r>
        <w:rPr>
          <w:rFonts w:ascii="Arial" w:eastAsia="Arial" w:hAnsi="Arial" w:cs="Arial"/>
          <w:b/>
          <w:i/>
        </w:rPr>
        <w:t>¿</w:t>
      </w:r>
      <w:proofErr w:type="spellStart"/>
      <w:r>
        <w:rPr>
          <w:rFonts w:ascii="Arial" w:eastAsia="Arial" w:hAnsi="Arial" w:cs="Arial"/>
          <w:b/>
          <w:i/>
        </w:rPr>
        <w:t>Qué</w:t>
      </w:r>
      <w:proofErr w:type="spellEnd"/>
      <w:r>
        <w:rPr>
          <w:rFonts w:ascii="Arial" w:eastAsia="Arial" w:hAnsi="Arial" w:cs="Arial"/>
          <w:b/>
          <w:i/>
        </w:rPr>
        <w:t xml:space="preserve"> es la </w:t>
      </w:r>
      <w:proofErr w:type="spellStart"/>
      <w:r>
        <w:rPr>
          <w:rFonts w:ascii="Arial" w:eastAsia="Arial" w:hAnsi="Arial" w:cs="Arial"/>
          <w:b/>
          <w:i/>
        </w:rPr>
        <w:t>Inmersión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en</w:t>
      </w:r>
      <w:proofErr w:type="spellEnd"/>
      <w:r>
        <w:rPr>
          <w:rFonts w:ascii="Arial" w:eastAsia="Arial" w:hAnsi="Arial" w:cs="Arial"/>
          <w:b/>
          <w:i/>
        </w:rPr>
        <w:t xml:space="preserve"> Dos </w:t>
      </w:r>
      <w:proofErr w:type="spellStart"/>
      <w:r>
        <w:rPr>
          <w:rFonts w:ascii="Arial" w:eastAsia="Arial" w:hAnsi="Arial" w:cs="Arial"/>
          <w:b/>
          <w:i/>
        </w:rPr>
        <w:t>Idiomas</w:t>
      </w:r>
      <w:proofErr w:type="spellEnd"/>
      <w:r>
        <w:rPr>
          <w:rFonts w:ascii="Arial" w:eastAsia="Arial" w:hAnsi="Arial" w:cs="Arial"/>
          <w:b/>
          <w:i/>
        </w:rPr>
        <w:t xml:space="preserve">? </w:t>
      </w:r>
      <w:r>
        <w:rPr>
          <w:rFonts w:ascii="Arial" w:eastAsia="Arial" w:hAnsi="Arial" w:cs="Arial"/>
        </w:rPr>
        <w:t xml:space="preserve">La </w:t>
      </w:r>
      <w:proofErr w:type="spellStart"/>
      <w:r>
        <w:rPr>
          <w:rFonts w:ascii="Arial" w:eastAsia="Arial" w:hAnsi="Arial" w:cs="Arial"/>
        </w:rPr>
        <w:t>inmer</w:t>
      </w:r>
      <w:r>
        <w:rPr>
          <w:rFonts w:ascii="Arial" w:eastAsia="Arial" w:hAnsi="Arial" w:cs="Arial"/>
        </w:rPr>
        <w:t>sión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dos </w:t>
      </w:r>
      <w:proofErr w:type="spellStart"/>
      <w:r>
        <w:rPr>
          <w:rFonts w:ascii="Arial" w:eastAsia="Arial" w:hAnsi="Arial" w:cs="Arial"/>
        </w:rPr>
        <w:t>idiomas</w:t>
      </w:r>
      <w:proofErr w:type="spellEnd"/>
      <w:r>
        <w:rPr>
          <w:rFonts w:ascii="Arial" w:eastAsia="Arial" w:hAnsi="Arial" w:cs="Arial"/>
        </w:rPr>
        <w:t xml:space="preserve"> es una forma de </w:t>
      </w:r>
      <w:proofErr w:type="spellStart"/>
      <w:r>
        <w:rPr>
          <w:rFonts w:ascii="Arial" w:eastAsia="Arial" w:hAnsi="Arial" w:cs="Arial"/>
        </w:rPr>
        <w:t>educación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bilingüe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 que a los </w:t>
      </w:r>
      <w:proofErr w:type="spellStart"/>
      <w:r>
        <w:rPr>
          <w:rFonts w:ascii="Arial" w:eastAsia="Arial" w:hAnsi="Arial" w:cs="Arial"/>
        </w:rPr>
        <w:t>estudiantes</w:t>
      </w:r>
      <w:proofErr w:type="spellEnd"/>
      <w:r>
        <w:rPr>
          <w:rFonts w:ascii="Arial" w:eastAsia="Arial" w:hAnsi="Arial" w:cs="Arial"/>
        </w:rPr>
        <w:t xml:space="preserve"> se les </w:t>
      </w:r>
      <w:proofErr w:type="spellStart"/>
      <w:r>
        <w:rPr>
          <w:rFonts w:ascii="Arial" w:eastAsia="Arial" w:hAnsi="Arial" w:cs="Arial"/>
        </w:rPr>
        <w:t>enseña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alfabetización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contenido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dos </w:t>
      </w:r>
      <w:proofErr w:type="spellStart"/>
      <w:r>
        <w:rPr>
          <w:rFonts w:ascii="Arial" w:eastAsia="Arial" w:hAnsi="Arial" w:cs="Arial"/>
        </w:rPr>
        <w:t>idiomas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Nuestros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estudiantes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reciben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instrucción</w:t>
      </w:r>
      <w:proofErr w:type="spellEnd"/>
      <w:r>
        <w:rPr>
          <w:rFonts w:ascii="Arial" w:eastAsia="Arial" w:hAnsi="Arial" w:cs="Arial"/>
        </w:rPr>
        <w:t xml:space="preserve"> el </w:t>
      </w:r>
      <w:proofErr w:type="spellStart"/>
      <w:r>
        <w:rPr>
          <w:rFonts w:ascii="Arial" w:eastAsia="Arial" w:hAnsi="Arial" w:cs="Arial"/>
        </w:rPr>
        <w:t>noventa</w:t>
      </w:r>
      <w:proofErr w:type="spellEnd"/>
      <w:r>
        <w:rPr>
          <w:rFonts w:ascii="Arial" w:eastAsia="Arial" w:hAnsi="Arial" w:cs="Arial"/>
        </w:rPr>
        <w:t xml:space="preserve"> por </w:t>
      </w:r>
      <w:proofErr w:type="spellStart"/>
      <w:r>
        <w:rPr>
          <w:rFonts w:ascii="Arial" w:eastAsia="Arial" w:hAnsi="Arial" w:cs="Arial"/>
        </w:rPr>
        <w:t>ciento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día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español</w:t>
      </w:r>
      <w:proofErr w:type="spellEnd"/>
      <w:r>
        <w:rPr>
          <w:rFonts w:ascii="Arial" w:eastAsia="Arial" w:hAnsi="Arial" w:cs="Arial"/>
        </w:rPr>
        <w:t xml:space="preserve"> y el </w:t>
      </w:r>
      <w:proofErr w:type="spellStart"/>
      <w:r>
        <w:rPr>
          <w:rFonts w:ascii="Arial" w:eastAsia="Arial" w:hAnsi="Arial" w:cs="Arial"/>
        </w:rPr>
        <w:t>diez</w:t>
      </w:r>
      <w:proofErr w:type="spellEnd"/>
      <w:r>
        <w:rPr>
          <w:rFonts w:ascii="Arial" w:eastAsia="Arial" w:hAnsi="Arial" w:cs="Arial"/>
        </w:rPr>
        <w:t xml:space="preserve"> por </w:t>
      </w:r>
      <w:proofErr w:type="spellStart"/>
      <w:r>
        <w:rPr>
          <w:rFonts w:ascii="Arial" w:eastAsia="Arial" w:hAnsi="Arial" w:cs="Arial"/>
        </w:rPr>
        <w:t>ciento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día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>glés</w:t>
      </w:r>
      <w:proofErr w:type="spellEnd"/>
      <w:r>
        <w:rPr>
          <w:rFonts w:ascii="Arial" w:eastAsia="Arial" w:hAnsi="Arial" w:cs="Arial"/>
        </w:rPr>
        <w:t>.</w:t>
      </w:r>
    </w:p>
    <w:p w:rsidR="0076754C" w:rsidRDefault="00533CF5">
      <w:pPr>
        <w:spacing w:after="30"/>
      </w:pPr>
      <w:proofErr w:type="spellStart"/>
      <w:r>
        <w:rPr>
          <w:rFonts w:ascii="Arial" w:eastAsia="Arial" w:hAnsi="Arial" w:cs="Arial"/>
          <w:b/>
          <w:sz w:val="23"/>
        </w:rPr>
        <w:t>Ubicaciones</w:t>
      </w:r>
      <w:proofErr w:type="spellEnd"/>
      <w:r>
        <w:rPr>
          <w:rFonts w:ascii="Arial" w:eastAsia="Arial" w:hAnsi="Arial" w:cs="Arial"/>
          <w:b/>
          <w:sz w:val="23"/>
        </w:rPr>
        <w:t>:</w:t>
      </w:r>
    </w:p>
    <w:p w:rsidR="0076754C" w:rsidRDefault="00533CF5">
      <w:pPr>
        <w:spacing w:after="0"/>
        <w:ind w:left="-5" w:hanging="10"/>
      </w:pPr>
      <w:r>
        <w:rPr>
          <w:sz w:val="24"/>
        </w:rPr>
        <w:t xml:space="preserve">Chicopee Woods Elementary School: </w:t>
      </w:r>
      <w:r>
        <w:rPr>
          <w:color w:val="1155CC"/>
          <w:sz w:val="24"/>
          <w:u w:val="single" w:color="1155CC"/>
        </w:rPr>
        <w:t>https://forms.gle/ADYn77U1VYp3gYjF6</w:t>
      </w:r>
    </w:p>
    <w:p w:rsidR="0076754C" w:rsidRDefault="00533CF5">
      <w:pPr>
        <w:spacing w:after="0"/>
        <w:ind w:left="-5" w:hanging="10"/>
      </w:pPr>
      <w:r>
        <w:rPr>
          <w:sz w:val="24"/>
        </w:rPr>
        <w:t xml:space="preserve">Lyman Hall Elementary School: </w:t>
      </w:r>
      <w:r>
        <w:rPr>
          <w:color w:val="1155CC"/>
          <w:sz w:val="24"/>
          <w:u w:val="single" w:color="1155CC"/>
        </w:rPr>
        <w:t>https://forms.gle/oTfmWjSh1ByU7ktg7</w:t>
      </w:r>
    </w:p>
    <w:p w:rsidR="0076754C" w:rsidRDefault="00533CF5">
      <w:pPr>
        <w:spacing w:after="0"/>
        <w:ind w:left="-5" w:hanging="10"/>
      </w:pPr>
      <w:proofErr w:type="spellStart"/>
      <w:r>
        <w:rPr>
          <w:sz w:val="24"/>
        </w:rPr>
        <w:t>McEver</w:t>
      </w:r>
      <w:proofErr w:type="spellEnd"/>
      <w:r>
        <w:rPr>
          <w:sz w:val="24"/>
        </w:rPr>
        <w:t xml:space="preserve"> Arts Academy: </w:t>
      </w:r>
      <w:r>
        <w:rPr>
          <w:color w:val="1155CC"/>
          <w:sz w:val="24"/>
          <w:u w:val="single" w:color="1155CC"/>
        </w:rPr>
        <w:t>https://forms.gle/VQjLgdLRqwnSWYMV6</w:t>
      </w:r>
    </w:p>
    <w:p w:rsidR="0076754C" w:rsidRDefault="00533CF5">
      <w:pPr>
        <w:spacing w:after="0"/>
        <w:ind w:left="-5" w:hanging="10"/>
      </w:pPr>
      <w:r>
        <w:rPr>
          <w:sz w:val="24"/>
        </w:rPr>
        <w:t xml:space="preserve">Sardis Elementary School: </w:t>
      </w:r>
      <w:r>
        <w:rPr>
          <w:color w:val="1155CC"/>
          <w:sz w:val="24"/>
          <w:u w:val="single" w:color="1155CC"/>
        </w:rPr>
        <w:t>https://forms.gle/</w:t>
      </w:r>
      <w:r>
        <w:rPr>
          <w:color w:val="1155CC"/>
          <w:sz w:val="24"/>
          <w:u w:val="single" w:color="1155CC"/>
        </w:rPr>
        <w:t>6fXizXqjAFJoqVKs7</w:t>
      </w:r>
    </w:p>
    <w:p w:rsidR="0076754C" w:rsidRDefault="00533CF5">
      <w:pPr>
        <w:spacing w:after="0"/>
        <w:ind w:left="-5" w:hanging="10"/>
      </w:pPr>
      <w:r>
        <w:rPr>
          <w:sz w:val="24"/>
        </w:rPr>
        <w:t xml:space="preserve">Sugar Hill Elementary School: </w:t>
      </w:r>
      <w:r>
        <w:rPr>
          <w:color w:val="1155CC"/>
          <w:sz w:val="24"/>
          <w:u w:val="single" w:color="1155CC"/>
        </w:rPr>
        <w:t>https://forms.gle/kg5cnvZQ3g2DsY63A</w:t>
      </w:r>
    </w:p>
    <w:p w:rsidR="0076754C" w:rsidRDefault="00533CF5">
      <w:pPr>
        <w:spacing w:after="0"/>
        <w:ind w:left="-5" w:hanging="10"/>
      </w:pPr>
      <w:r>
        <w:rPr>
          <w:sz w:val="24"/>
        </w:rPr>
        <w:t xml:space="preserve">Sandra </w:t>
      </w:r>
      <w:proofErr w:type="spellStart"/>
      <w:r>
        <w:rPr>
          <w:sz w:val="24"/>
        </w:rPr>
        <w:t>Dunagan</w:t>
      </w:r>
      <w:proofErr w:type="spellEnd"/>
      <w:r>
        <w:rPr>
          <w:sz w:val="24"/>
        </w:rPr>
        <w:t xml:space="preserve"> Deal Elementary School: </w:t>
      </w:r>
      <w:r>
        <w:rPr>
          <w:color w:val="1155CC"/>
          <w:sz w:val="24"/>
          <w:u w:val="single" w:color="1155CC"/>
        </w:rPr>
        <w:t>https://forms.gle/WQnEALYybi8qvTrn7</w:t>
      </w:r>
    </w:p>
    <w:p w:rsidR="0076754C" w:rsidRDefault="00533CF5">
      <w:pPr>
        <w:spacing w:after="253"/>
        <w:ind w:left="-5" w:hanging="10"/>
      </w:pPr>
      <w:r>
        <w:rPr>
          <w:sz w:val="24"/>
        </w:rPr>
        <w:t xml:space="preserve">World Language Academy: </w:t>
      </w:r>
      <w:r>
        <w:rPr>
          <w:color w:val="1155CC"/>
          <w:sz w:val="24"/>
          <w:u w:val="single" w:color="1155CC"/>
        </w:rPr>
        <w:t>https://forms.gle/qYsD7GNZszBAX1Ah8</w:t>
      </w:r>
    </w:p>
    <w:p w:rsidR="0076754C" w:rsidRDefault="00533CF5">
      <w:pPr>
        <w:spacing w:after="247" w:line="253" w:lineRule="auto"/>
      </w:pPr>
      <w:r>
        <w:rPr>
          <w:b/>
          <w:sz w:val="26"/>
        </w:rPr>
        <w:t xml:space="preserve">El </w:t>
      </w:r>
      <w:proofErr w:type="spellStart"/>
      <w:r>
        <w:rPr>
          <w:b/>
          <w:sz w:val="26"/>
        </w:rPr>
        <w:t>formulario</w:t>
      </w:r>
      <w:proofErr w:type="spellEnd"/>
      <w:r>
        <w:rPr>
          <w:b/>
          <w:sz w:val="26"/>
        </w:rPr>
        <w:t xml:space="preserve"> de </w:t>
      </w:r>
      <w:proofErr w:type="spellStart"/>
      <w:r>
        <w:rPr>
          <w:b/>
          <w:sz w:val="26"/>
        </w:rPr>
        <w:t>solicitud</w:t>
      </w:r>
      <w:proofErr w:type="spellEnd"/>
      <w:r>
        <w:rPr>
          <w:b/>
          <w:sz w:val="26"/>
        </w:rPr>
        <w:t>/</w:t>
      </w:r>
      <w:proofErr w:type="spellStart"/>
      <w:r>
        <w:rPr>
          <w:b/>
          <w:sz w:val="26"/>
        </w:rPr>
        <w:t>lista</w:t>
      </w:r>
      <w:proofErr w:type="spellEnd"/>
      <w:r>
        <w:rPr>
          <w:b/>
          <w:sz w:val="26"/>
        </w:rPr>
        <w:t xml:space="preserve"> de </w:t>
      </w:r>
      <w:proofErr w:type="spellStart"/>
      <w:r>
        <w:rPr>
          <w:b/>
          <w:sz w:val="26"/>
        </w:rPr>
        <w:t>espera</w:t>
      </w:r>
      <w:proofErr w:type="spellEnd"/>
      <w:r>
        <w:rPr>
          <w:b/>
          <w:sz w:val="26"/>
        </w:rPr>
        <w:t xml:space="preserve"> de Pre-K </w:t>
      </w:r>
      <w:proofErr w:type="spellStart"/>
      <w:r>
        <w:rPr>
          <w:b/>
          <w:sz w:val="26"/>
        </w:rPr>
        <w:t>está</w:t>
      </w:r>
      <w:proofErr w:type="spellEnd"/>
      <w:r>
        <w:rPr>
          <w:b/>
          <w:sz w:val="26"/>
        </w:rPr>
        <w:t xml:space="preserve"> disponible </w:t>
      </w:r>
      <w:proofErr w:type="spellStart"/>
      <w:r>
        <w:rPr>
          <w:b/>
          <w:sz w:val="26"/>
        </w:rPr>
        <w:t>en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cada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escuela</w:t>
      </w:r>
      <w:proofErr w:type="spellEnd"/>
      <w:r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Haga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clic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en</w:t>
      </w:r>
      <w:proofErr w:type="spellEnd"/>
      <w:r>
        <w:rPr>
          <w:b/>
          <w:sz w:val="26"/>
        </w:rPr>
        <w:t xml:space="preserve"> el enlace al </w:t>
      </w:r>
      <w:proofErr w:type="spellStart"/>
      <w:r>
        <w:rPr>
          <w:b/>
          <w:sz w:val="26"/>
        </w:rPr>
        <w:t>lado</w:t>
      </w:r>
      <w:proofErr w:type="spellEnd"/>
      <w:r>
        <w:rPr>
          <w:b/>
          <w:sz w:val="26"/>
        </w:rPr>
        <w:t xml:space="preserve"> de </w:t>
      </w:r>
      <w:proofErr w:type="spellStart"/>
      <w:r>
        <w:rPr>
          <w:b/>
          <w:sz w:val="26"/>
        </w:rPr>
        <w:t>cada</w:t>
      </w:r>
      <w:proofErr w:type="spellEnd"/>
      <w:r>
        <w:rPr>
          <w:b/>
          <w:sz w:val="26"/>
        </w:rPr>
        <w:t xml:space="preserve"> sitio al que le </w:t>
      </w:r>
      <w:proofErr w:type="spellStart"/>
      <w:r>
        <w:rPr>
          <w:b/>
          <w:sz w:val="26"/>
        </w:rPr>
        <w:t>interese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asistir</w:t>
      </w:r>
      <w:proofErr w:type="spellEnd"/>
      <w:r>
        <w:rPr>
          <w:b/>
          <w:sz w:val="26"/>
        </w:rPr>
        <w:t>.</w:t>
      </w:r>
    </w:p>
    <w:p w:rsidR="0076754C" w:rsidRDefault="00533CF5">
      <w:pPr>
        <w:spacing w:after="0"/>
        <w:ind w:right="79"/>
        <w:jc w:val="center"/>
      </w:pPr>
      <w:r>
        <w:rPr>
          <w:rFonts w:ascii="Arial" w:eastAsia="Arial" w:hAnsi="Arial" w:cs="Arial"/>
          <w:b/>
          <w:sz w:val="27"/>
        </w:rPr>
        <w:t xml:space="preserve">La </w:t>
      </w:r>
      <w:proofErr w:type="spellStart"/>
      <w:r>
        <w:rPr>
          <w:rFonts w:ascii="Arial" w:eastAsia="Arial" w:hAnsi="Arial" w:cs="Arial"/>
          <w:b/>
          <w:sz w:val="27"/>
        </w:rPr>
        <w:t>lotería</w:t>
      </w:r>
      <w:proofErr w:type="spellEnd"/>
      <w:r>
        <w:rPr>
          <w:rFonts w:ascii="Arial" w:eastAsia="Arial" w:hAnsi="Arial" w:cs="Arial"/>
          <w:b/>
          <w:sz w:val="27"/>
        </w:rPr>
        <w:t xml:space="preserve"> de Pre-K se </w:t>
      </w:r>
      <w:proofErr w:type="spellStart"/>
      <w:r>
        <w:rPr>
          <w:rFonts w:ascii="Arial" w:eastAsia="Arial" w:hAnsi="Arial" w:cs="Arial"/>
          <w:b/>
          <w:sz w:val="27"/>
        </w:rPr>
        <w:t>llevará</w:t>
      </w:r>
      <w:proofErr w:type="spellEnd"/>
      <w:r>
        <w:rPr>
          <w:rFonts w:ascii="Arial" w:eastAsia="Arial" w:hAnsi="Arial" w:cs="Arial"/>
          <w:b/>
          <w:sz w:val="27"/>
        </w:rPr>
        <w:t xml:space="preserve"> a </w:t>
      </w:r>
      <w:proofErr w:type="spellStart"/>
      <w:r>
        <w:rPr>
          <w:rFonts w:ascii="Arial" w:eastAsia="Arial" w:hAnsi="Arial" w:cs="Arial"/>
          <w:b/>
          <w:sz w:val="27"/>
        </w:rPr>
        <w:t>cabo</w:t>
      </w:r>
      <w:proofErr w:type="spellEnd"/>
      <w:r>
        <w:rPr>
          <w:rFonts w:ascii="Arial" w:eastAsia="Arial" w:hAnsi="Arial" w:cs="Arial"/>
          <w:b/>
          <w:sz w:val="27"/>
        </w:rPr>
        <w:t xml:space="preserve"> el 5 de </w:t>
      </w:r>
      <w:proofErr w:type="spellStart"/>
      <w:r>
        <w:rPr>
          <w:rFonts w:ascii="Arial" w:eastAsia="Arial" w:hAnsi="Arial" w:cs="Arial"/>
          <w:b/>
          <w:sz w:val="27"/>
        </w:rPr>
        <w:t>marzo</w:t>
      </w:r>
      <w:proofErr w:type="spellEnd"/>
      <w:r>
        <w:rPr>
          <w:rFonts w:ascii="Arial" w:eastAsia="Arial" w:hAnsi="Arial" w:cs="Arial"/>
          <w:b/>
          <w:sz w:val="27"/>
        </w:rPr>
        <w:t xml:space="preserve"> a las 10:00 am.</w:t>
      </w:r>
    </w:p>
    <w:p w:rsidR="0076754C" w:rsidRDefault="00533CF5">
      <w:pPr>
        <w:spacing w:after="83" w:line="265" w:lineRule="auto"/>
      </w:pPr>
      <w:r>
        <w:rPr>
          <w:rFonts w:ascii="Arial" w:eastAsia="Arial" w:hAnsi="Arial" w:cs="Arial"/>
          <w:sz w:val="23"/>
        </w:rPr>
        <w:t>(</w:t>
      </w:r>
      <w:proofErr w:type="spellStart"/>
      <w:r>
        <w:rPr>
          <w:rFonts w:ascii="Arial" w:eastAsia="Arial" w:hAnsi="Arial" w:cs="Arial"/>
          <w:sz w:val="23"/>
        </w:rPr>
        <w:t>Continuaremos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aceptando</w:t>
      </w:r>
      <w:proofErr w:type="spellEnd"/>
      <w:r>
        <w:rPr>
          <w:rFonts w:ascii="Arial" w:eastAsia="Arial" w:hAnsi="Arial" w:cs="Arial"/>
          <w:sz w:val="23"/>
        </w:rPr>
        <w:t xml:space="preserve"> solic</w:t>
      </w:r>
      <w:r>
        <w:rPr>
          <w:rFonts w:ascii="Arial" w:eastAsia="Arial" w:hAnsi="Arial" w:cs="Arial"/>
          <w:sz w:val="23"/>
        </w:rPr>
        <w:t xml:space="preserve">itudes de la Lista de </w:t>
      </w:r>
      <w:proofErr w:type="spellStart"/>
      <w:r>
        <w:rPr>
          <w:rFonts w:ascii="Arial" w:eastAsia="Arial" w:hAnsi="Arial" w:cs="Arial"/>
          <w:sz w:val="23"/>
        </w:rPr>
        <w:t>espera</w:t>
      </w:r>
      <w:proofErr w:type="spellEnd"/>
      <w:r>
        <w:rPr>
          <w:rFonts w:ascii="Arial" w:eastAsia="Arial" w:hAnsi="Arial" w:cs="Arial"/>
          <w:sz w:val="23"/>
        </w:rPr>
        <w:t xml:space="preserve"> de Pre-</w:t>
      </w:r>
      <w:proofErr w:type="spellStart"/>
      <w:r>
        <w:rPr>
          <w:rFonts w:ascii="Arial" w:eastAsia="Arial" w:hAnsi="Arial" w:cs="Arial"/>
          <w:sz w:val="23"/>
        </w:rPr>
        <w:t>Kínder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después</w:t>
      </w:r>
      <w:proofErr w:type="spellEnd"/>
      <w:r>
        <w:rPr>
          <w:rFonts w:ascii="Arial" w:eastAsia="Arial" w:hAnsi="Arial" w:cs="Arial"/>
          <w:sz w:val="23"/>
        </w:rPr>
        <w:t xml:space="preserve"> de la </w:t>
      </w:r>
      <w:proofErr w:type="spellStart"/>
      <w:r>
        <w:rPr>
          <w:rFonts w:ascii="Arial" w:eastAsia="Arial" w:hAnsi="Arial" w:cs="Arial"/>
          <w:sz w:val="23"/>
        </w:rPr>
        <w:t>lotería</w:t>
      </w:r>
      <w:proofErr w:type="spellEnd"/>
      <w:r>
        <w:rPr>
          <w:rFonts w:ascii="Arial" w:eastAsia="Arial" w:hAnsi="Arial" w:cs="Arial"/>
          <w:sz w:val="23"/>
        </w:rPr>
        <w:t xml:space="preserve"> y </w:t>
      </w:r>
      <w:proofErr w:type="spellStart"/>
      <w:r>
        <w:rPr>
          <w:rFonts w:ascii="Arial" w:eastAsia="Arial" w:hAnsi="Arial" w:cs="Arial"/>
          <w:sz w:val="23"/>
        </w:rPr>
        <w:t>colocaremos</w:t>
      </w:r>
      <w:proofErr w:type="spellEnd"/>
      <w:r>
        <w:rPr>
          <w:rFonts w:ascii="Arial" w:eastAsia="Arial" w:hAnsi="Arial" w:cs="Arial"/>
          <w:sz w:val="23"/>
        </w:rPr>
        <w:t xml:space="preserve"> a los </w:t>
      </w:r>
      <w:proofErr w:type="spellStart"/>
      <w:r>
        <w:rPr>
          <w:rFonts w:ascii="Arial" w:eastAsia="Arial" w:hAnsi="Arial" w:cs="Arial"/>
          <w:sz w:val="23"/>
        </w:rPr>
        <w:t>estudiantes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en</w:t>
      </w:r>
      <w:proofErr w:type="spellEnd"/>
      <w:r>
        <w:rPr>
          <w:rFonts w:ascii="Arial" w:eastAsia="Arial" w:hAnsi="Arial" w:cs="Arial"/>
          <w:sz w:val="23"/>
        </w:rPr>
        <w:t xml:space="preserve"> la </w:t>
      </w:r>
      <w:proofErr w:type="spellStart"/>
      <w:r>
        <w:rPr>
          <w:rFonts w:ascii="Arial" w:eastAsia="Arial" w:hAnsi="Arial" w:cs="Arial"/>
          <w:sz w:val="23"/>
        </w:rPr>
        <w:t>lista</w:t>
      </w:r>
      <w:proofErr w:type="spellEnd"/>
      <w:r>
        <w:rPr>
          <w:rFonts w:ascii="Arial" w:eastAsia="Arial" w:hAnsi="Arial" w:cs="Arial"/>
          <w:sz w:val="23"/>
        </w:rPr>
        <w:t xml:space="preserve"> de </w:t>
      </w:r>
      <w:proofErr w:type="spellStart"/>
      <w:r>
        <w:rPr>
          <w:rFonts w:ascii="Arial" w:eastAsia="Arial" w:hAnsi="Arial" w:cs="Arial"/>
          <w:sz w:val="23"/>
        </w:rPr>
        <w:t>espera</w:t>
      </w:r>
      <w:proofErr w:type="spellEnd"/>
      <w:r>
        <w:rPr>
          <w:rFonts w:ascii="Arial" w:eastAsia="Arial" w:hAnsi="Arial" w:cs="Arial"/>
          <w:sz w:val="23"/>
        </w:rPr>
        <w:t xml:space="preserve"> del sitio </w:t>
      </w:r>
      <w:proofErr w:type="spellStart"/>
      <w:r>
        <w:rPr>
          <w:rFonts w:ascii="Arial" w:eastAsia="Arial" w:hAnsi="Arial" w:cs="Arial"/>
          <w:sz w:val="23"/>
        </w:rPr>
        <w:t>durante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todo</w:t>
      </w:r>
      <w:proofErr w:type="spellEnd"/>
      <w:r>
        <w:rPr>
          <w:rFonts w:ascii="Arial" w:eastAsia="Arial" w:hAnsi="Arial" w:cs="Arial"/>
          <w:sz w:val="23"/>
        </w:rPr>
        <w:t xml:space="preserve"> el </w:t>
      </w:r>
      <w:proofErr w:type="spellStart"/>
      <w:r>
        <w:rPr>
          <w:rFonts w:ascii="Arial" w:eastAsia="Arial" w:hAnsi="Arial" w:cs="Arial"/>
          <w:sz w:val="23"/>
        </w:rPr>
        <w:t>año</w:t>
      </w:r>
      <w:proofErr w:type="spellEnd"/>
      <w:r>
        <w:rPr>
          <w:rFonts w:ascii="Arial" w:eastAsia="Arial" w:hAnsi="Arial" w:cs="Arial"/>
          <w:sz w:val="23"/>
        </w:rPr>
        <w:t>.)</w:t>
      </w:r>
    </w:p>
    <w:p w:rsidR="0076754C" w:rsidRDefault="00533CF5">
      <w:pPr>
        <w:spacing w:after="6"/>
      </w:pPr>
      <w:r>
        <w:rPr>
          <w:rFonts w:ascii="Arial" w:eastAsia="Arial" w:hAnsi="Arial" w:cs="Arial"/>
          <w:b/>
          <w:sz w:val="21"/>
        </w:rPr>
        <w:t xml:space="preserve">Lista de </w:t>
      </w:r>
      <w:proofErr w:type="spellStart"/>
      <w:r>
        <w:rPr>
          <w:rFonts w:ascii="Arial" w:eastAsia="Arial" w:hAnsi="Arial" w:cs="Arial"/>
          <w:b/>
          <w:sz w:val="21"/>
        </w:rPr>
        <w:t>Aceptación</w:t>
      </w:r>
      <w:proofErr w:type="spellEnd"/>
      <w:r>
        <w:rPr>
          <w:rFonts w:ascii="Arial" w:eastAsia="Arial" w:hAnsi="Arial" w:cs="Arial"/>
          <w:b/>
          <w:sz w:val="21"/>
        </w:rPr>
        <w:t xml:space="preserve"> de </w:t>
      </w:r>
      <w:proofErr w:type="spellStart"/>
      <w:r>
        <w:rPr>
          <w:rFonts w:ascii="Arial" w:eastAsia="Arial" w:hAnsi="Arial" w:cs="Arial"/>
          <w:b/>
          <w:sz w:val="21"/>
        </w:rPr>
        <w:t>Prioridad</w:t>
      </w:r>
      <w:proofErr w:type="spellEnd"/>
      <w:r>
        <w:rPr>
          <w:rFonts w:ascii="Arial" w:eastAsia="Arial" w:hAnsi="Arial" w:cs="Arial"/>
          <w:b/>
          <w:sz w:val="21"/>
        </w:rPr>
        <w:t xml:space="preserve"> de </w:t>
      </w:r>
      <w:proofErr w:type="spellStart"/>
      <w:r>
        <w:rPr>
          <w:rFonts w:ascii="Arial" w:eastAsia="Arial" w:hAnsi="Arial" w:cs="Arial"/>
          <w:b/>
          <w:sz w:val="21"/>
        </w:rPr>
        <w:t>Lotería</w:t>
      </w:r>
      <w:proofErr w:type="spellEnd"/>
      <w:r>
        <w:rPr>
          <w:rFonts w:ascii="Arial" w:eastAsia="Arial" w:hAnsi="Arial" w:cs="Arial"/>
          <w:b/>
          <w:sz w:val="21"/>
        </w:rPr>
        <w:t xml:space="preserve"> de Pre-K:</w:t>
      </w:r>
    </w:p>
    <w:p w:rsidR="0076754C" w:rsidRDefault="00533CF5">
      <w:pPr>
        <w:spacing w:after="6" w:line="256" w:lineRule="auto"/>
        <w:ind w:left="-5" w:hanging="10"/>
      </w:pPr>
      <w:r>
        <w:rPr>
          <w:rFonts w:ascii="Arial" w:eastAsia="Arial" w:hAnsi="Arial" w:cs="Arial"/>
          <w:b/>
          <w:sz w:val="21"/>
        </w:rPr>
        <w:t>*</w:t>
      </w:r>
      <w:proofErr w:type="spellStart"/>
      <w:r>
        <w:rPr>
          <w:rFonts w:ascii="Arial" w:eastAsia="Arial" w:hAnsi="Arial" w:cs="Arial"/>
          <w:sz w:val="21"/>
        </w:rPr>
        <w:t>Empleados</w:t>
      </w:r>
      <w:proofErr w:type="spellEnd"/>
      <w:r>
        <w:rPr>
          <w:rFonts w:ascii="Arial" w:eastAsia="Arial" w:hAnsi="Arial" w:cs="Arial"/>
          <w:sz w:val="21"/>
        </w:rPr>
        <w:t xml:space="preserve"> del Distrito Escolar del </w:t>
      </w:r>
      <w:proofErr w:type="spellStart"/>
      <w:r>
        <w:rPr>
          <w:rFonts w:ascii="Arial" w:eastAsia="Arial" w:hAnsi="Arial" w:cs="Arial"/>
          <w:sz w:val="21"/>
        </w:rPr>
        <w:t>Condado</w:t>
      </w:r>
      <w:proofErr w:type="spellEnd"/>
      <w:r>
        <w:rPr>
          <w:rFonts w:ascii="Arial" w:eastAsia="Arial" w:hAnsi="Arial" w:cs="Arial"/>
          <w:sz w:val="21"/>
        </w:rPr>
        <w:t xml:space="preserve"> de Pre-K Site Hall (</w:t>
      </w:r>
      <w:proofErr w:type="spellStart"/>
      <w:r>
        <w:rPr>
          <w:rFonts w:ascii="Arial" w:eastAsia="Arial" w:hAnsi="Arial" w:cs="Arial"/>
          <w:sz w:val="21"/>
        </w:rPr>
        <w:t>empleados</w:t>
      </w:r>
      <w:proofErr w:type="spellEnd"/>
      <w:r>
        <w:rPr>
          <w:rFonts w:ascii="Arial" w:eastAsia="Arial" w:hAnsi="Arial" w:cs="Arial"/>
          <w:sz w:val="21"/>
        </w:rPr>
        <w:t xml:space="preserve"> que </w:t>
      </w:r>
      <w:proofErr w:type="spellStart"/>
      <w:r>
        <w:rPr>
          <w:rFonts w:ascii="Arial" w:eastAsia="Arial" w:hAnsi="Arial" w:cs="Arial"/>
          <w:sz w:val="21"/>
        </w:rPr>
        <w:t>trabajan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el sitio </w:t>
      </w:r>
      <w:proofErr w:type="spellStart"/>
      <w:r>
        <w:rPr>
          <w:rFonts w:ascii="Arial" w:eastAsia="Arial" w:hAnsi="Arial" w:cs="Arial"/>
          <w:sz w:val="21"/>
        </w:rPr>
        <w:t>donde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solicitan</w:t>
      </w:r>
      <w:proofErr w:type="spellEnd"/>
      <w:r>
        <w:rPr>
          <w:rFonts w:ascii="Arial" w:eastAsia="Arial" w:hAnsi="Arial" w:cs="Arial"/>
          <w:sz w:val="21"/>
        </w:rPr>
        <w:t>)</w:t>
      </w:r>
    </w:p>
    <w:p w:rsidR="0076754C" w:rsidRDefault="00533CF5">
      <w:pPr>
        <w:spacing w:after="6" w:line="256" w:lineRule="auto"/>
        <w:ind w:left="-5" w:hanging="10"/>
      </w:pPr>
      <w:r>
        <w:rPr>
          <w:rFonts w:ascii="Arial" w:eastAsia="Arial" w:hAnsi="Arial" w:cs="Arial"/>
          <w:sz w:val="21"/>
        </w:rPr>
        <w:t xml:space="preserve">*Hermanos (que </w:t>
      </w:r>
      <w:proofErr w:type="spellStart"/>
      <w:r>
        <w:rPr>
          <w:rFonts w:ascii="Arial" w:eastAsia="Arial" w:hAnsi="Arial" w:cs="Arial"/>
          <w:sz w:val="21"/>
        </w:rPr>
        <w:t>asisten</w:t>
      </w:r>
      <w:proofErr w:type="spellEnd"/>
      <w:r>
        <w:rPr>
          <w:rFonts w:ascii="Arial" w:eastAsia="Arial" w:hAnsi="Arial" w:cs="Arial"/>
          <w:sz w:val="21"/>
        </w:rPr>
        <w:t xml:space="preserve"> al sitio </w:t>
      </w:r>
      <w:proofErr w:type="spellStart"/>
      <w:r>
        <w:rPr>
          <w:rFonts w:ascii="Arial" w:eastAsia="Arial" w:hAnsi="Arial" w:cs="Arial"/>
          <w:sz w:val="21"/>
        </w:rPr>
        <w:t>donde</w:t>
      </w:r>
      <w:proofErr w:type="spellEnd"/>
      <w:r>
        <w:rPr>
          <w:rFonts w:ascii="Arial" w:eastAsia="Arial" w:hAnsi="Arial" w:cs="Arial"/>
          <w:sz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</w:rPr>
        <w:t>presenta</w:t>
      </w:r>
      <w:proofErr w:type="spellEnd"/>
      <w:r>
        <w:rPr>
          <w:rFonts w:ascii="Arial" w:eastAsia="Arial" w:hAnsi="Arial" w:cs="Arial"/>
          <w:sz w:val="21"/>
        </w:rPr>
        <w:t xml:space="preserve"> la </w:t>
      </w:r>
      <w:proofErr w:type="spellStart"/>
      <w:r>
        <w:rPr>
          <w:rFonts w:ascii="Arial" w:eastAsia="Arial" w:hAnsi="Arial" w:cs="Arial"/>
          <w:sz w:val="21"/>
        </w:rPr>
        <w:t>aplicación</w:t>
      </w:r>
      <w:proofErr w:type="spellEnd"/>
      <w:r>
        <w:rPr>
          <w:rFonts w:ascii="Arial" w:eastAsia="Arial" w:hAnsi="Arial" w:cs="Arial"/>
          <w:sz w:val="21"/>
        </w:rPr>
        <w:t>)</w:t>
      </w:r>
    </w:p>
    <w:p w:rsidR="0076754C" w:rsidRDefault="00533CF5">
      <w:pPr>
        <w:spacing w:after="6" w:line="256" w:lineRule="auto"/>
        <w:ind w:left="-5" w:hanging="10"/>
      </w:pPr>
      <w:r>
        <w:rPr>
          <w:rFonts w:ascii="Arial" w:eastAsia="Arial" w:hAnsi="Arial" w:cs="Arial"/>
          <w:sz w:val="21"/>
        </w:rPr>
        <w:t>*</w:t>
      </w:r>
      <w:proofErr w:type="spellStart"/>
      <w:r>
        <w:rPr>
          <w:rFonts w:ascii="Arial" w:eastAsia="Arial" w:hAnsi="Arial" w:cs="Arial"/>
          <w:sz w:val="21"/>
        </w:rPr>
        <w:t>Empleados</w:t>
      </w:r>
      <w:proofErr w:type="spellEnd"/>
      <w:r>
        <w:rPr>
          <w:rFonts w:ascii="Arial" w:eastAsia="Arial" w:hAnsi="Arial" w:cs="Arial"/>
          <w:sz w:val="21"/>
        </w:rPr>
        <w:t xml:space="preserve"> del Distrito Escolar del </w:t>
      </w:r>
      <w:proofErr w:type="spellStart"/>
      <w:r>
        <w:rPr>
          <w:rFonts w:ascii="Arial" w:eastAsia="Arial" w:hAnsi="Arial" w:cs="Arial"/>
          <w:sz w:val="21"/>
        </w:rPr>
        <w:t>Condado</w:t>
      </w:r>
      <w:proofErr w:type="spellEnd"/>
      <w:r>
        <w:rPr>
          <w:rFonts w:ascii="Arial" w:eastAsia="Arial" w:hAnsi="Arial" w:cs="Arial"/>
          <w:sz w:val="21"/>
        </w:rPr>
        <w:t xml:space="preserve"> de Hall (</w:t>
      </w:r>
      <w:proofErr w:type="spellStart"/>
      <w:r>
        <w:rPr>
          <w:rFonts w:ascii="Arial" w:eastAsia="Arial" w:hAnsi="Arial" w:cs="Arial"/>
          <w:sz w:val="21"/>
        </w:rPr>
        <w:t>cualquier</w:t>
      </w:r>
      <w:proofErr w:type="spellEnd"/>
      <w:r>
        <w:rPr>
          <w:rFonts w:ascii="Arial" w:eastAsia="Arial" w:hAnsi="Arial" w:cs="Arial"/>
          <w:sz w:val="21"/>
        </w:rPr>
        <w:t xml:space="preserve"> sitio del Dis</w:t>
      </w:r>
      <w:r>
        <w:rPr>
          <w:rFonts w:ascii="Arial" w:eastAsia="Arial" w:hAnsi="Arial" w:cs="Arial"/>
          <w:sz w:val="21"/>
        </w:rPr>
        <w:t xml:space="preserve">trito Escolar del </w:t>
      </w:r>
      <w:proofErr w:type="spellStart"/>
      <w:r>
        <w:rPr>
          <w:rFonts w:ascii="Arial" w:eastAsia="Arial" w:hAnsi="Arial" w:cs="Arial"/>
          <w:sz w:val="21"/>
        </w:rPr>
        <w:t>Condado</w:t>
      </w:r>
      <w:proofErr w:type="spellEnd"/>
      <w:r>
        <w:rPr>
          <w:rFonts w:ascii="Arial" w:eastAsia="Arial" w:hAnsi="Arial" w:cs="Arial"/>
          <w:sz w:val="21"/>
        </w:rPr>
        <w:t xml:space="preserve"> de Hall)</w:t>
      </w:r>
    </w:p>
    <w:p w:rsidR="0076754C" w:rsidRDefault="00533CF5">
      <w:pPr>
        <w:spacing w:after="6" w:line="256" w:lineRule="auto"/>
        <w:ind w:left="-5" w:hanging="10"/>
      </w:pPr>
      <w:r>
        <w:rPr>
          <w:rFonts w:ascii="Arial" w:eastAsia="Arial" w:hAnsi="Arial" w:cs="Arial"/>
          <w:sz w:val="21"/>
        </w:rPr>
        <w:t xml:space="preserve">*Zona de </w:t>
      </w:r>
      <w:proofErr w:type="spellStart"/>
      <w:r>
        <w:rPr>
          <w:rFonts w:ascii="Arial" w:eastAsia="Arial" w:hAnsi="Arial" w:cs="Arial"/>
          <w:sz w:val="21"/>
        </w:rPr>
        <w:t>Asistencia</w:t>
      </w:r>
      <w:proofErr w:type="spellEnd"/>
      <w:r>
        <w:rPr>
          <w:rFonts w:ascii="Arial" w:eastAsia="Arial" w:hAnsi="Arial" w:cs="Arial"/>
          <w:sz w:val="21"/>
        </w:rPr>
        <w:t xml:space="preserve"> Escolar (no se </w:t>
      </w:r>
      <w:proofErr w:type="spellStart"/>
      <w:r>
        <w:rPr>
          <w:rFonts w:ascii="Arial" w:eastAsia="Arial" w:hAnsi="Arial" w:cs="Arial"/>
          <w:sz w:val="21"/>
        </w:rPr>
        <w:t>aplica</w:t>
      </w:r>
      <w:proofErr w:type="spellEnd"/>
      <w:r>
        <w:rPr>
          <w:rFonts w:ascii="Arial" w:eastAsia="Arial" w:hAnsi="Arial" w:cs="Arial"/>
          <w:sz w:val="21"/>
        </w:rPr>
        <w:t xml:space="preserve"> a WLA-</w:t>
      </w:r>
      <w:proofErr w:type="spellStart"/>
      <w:r>
        <w:rPr>
          <w:rFonts w:ascii="Arial" w:eastAsia="Arial" w:hAnsi="Arial" w:cs="Arial"/>
          <w:sz w:val="21"/>
        </w:rPr>
        <w:t>ellos</w:t>
      </w:r>
      <w:proofErr w:type="spellEnd"/>
      <w:r>
        <w:rPr>
          <w:rFonts w:ascii="Arial" w:eastAsia="Arial" w:hAnsi="Arial" w:cs="Arial"/>
          <w:sz w:val="21"/>
        </w:rPr>
        <w:t xml:space="preserve"> no </w:t>
      </w:r>
      <w:proofErr w:type="spellStart"/>
      <w:r>
        <w:rPr>
          <w:rFonts w:ascii="Arial" w:eastAsia="Arial" w:hAnsi="Arial" w:cs="Arial"/>
          <w:sz w:val="21"/>
        </w:rPr>
        <w:t>tienen</w:t>
      </w:r>
      <w:proofErr w:type="spellEnd"/>
      <w:r>
        <w:rPr>
          <w:rFonts w:ascii="Arial" w:eastAsia="Arial" w:hAnsi="Arial" w:cs="Arial"/>
          <w:sz w:val="21"/>
        </w:rPr>
        <w:t xml:space="preserve"> una zona de </w:t>
      </w:r>
      <w:proofErr w:type="spellStart"/>
      <w:r>
        <w:rPr>
          <w:rFonts w:ascii="Arial" w:eastAsia="Arial" w:hAnsi="Arial" w:cs="Arial"/>
          <w:sz w:val="21"/>
        </w:rPr>
        <w:t>asistencia</w:t>
      </w:r>
      <w:proofErr w:type="spellEnd"/>
      <w:r>
        <w:rPr>
          <w:rFonts w:ascii="Arial" w:eastAsia="Arial" w:hAnsi="Arial" w:cs="Arial"/>
          <w:sz w:val="21"/>
        </w:rPr>
        <w:t xml:space="preserve"> escolar) </w:t>
      </w:r>
      <w:proofErr w:type="spellStart"/>
      <w:r>
        <w:rPr>
          <w:rFonts w:ascii="Arial" w:eastAsia="Arial" w:hAnsi="Arial" w:cs="Arial"/>
          <w:sz w:val="21"/>
        </w:rPr>
        <w:t>Residentes</w:t>
      </w:r>
      <w:proofErr w:type="spellEnd"/>
      <w:r>
        <w:rPr>
          <w:rFonts w:ascii="Arial" w:eastAsia="Arial" w:hAnsi="Arial" w:cs="Arial"/>
          <w:sz w:val="21"/>
        </w:rPr>
        <w:t xml:space="preserve"> del </w:t>
      </w:r>
      <w:proofErr w:type="spellStart"/>
      <w:r>
        <w:rPr>
          <w:rFonts w:ascii="Arial" w:eastAsia="Arial" w:hAnsi="Arial" w:cs="Arial"/>
          <w:sz w:val="21"/>
        </w:rPr>
        <w:t>Condado</w:t>
      </w:r>
      <w:proofErr w:type="spellEnd"/>
      <w:r>
        <w:rPr>
          <w:rFonts w:ascii="Arial" w:eastAsia="Arial" w:hAnsi="Arial" w:cs="Arial"/>
          <w:sz w:val="21"/>
        </w:rPr>
        <w:t xml:space="preserve"> de Hall</w:t>
      </w:r>
    </w:p>
    <w:p w:rsidR="0076754C" w:rsidRDefault="00533CF5">
      <w:pPr>
        <w:spacing w:after="229" w:line="256" w:lineRule="auto"/>
        <w:ind w:left="-5" w:hanging="10"/>
      </w:pPr>
      <w:r>
        <w:rPr>
          <w:rFonts w:ascii="Arial" w:eastAsia="Arial" w:hAnsi="Arial" w:cs="Arial"/>
          <w:sz w:val="21"/>
        </w:rPr>
        <w:t xml:space="preserve">*Los </w:t>
      </w:r>
      <w:proofErr w:type="spellStart"/>
      <w:r>
        <w:rPr>
          <w:rFonts w:ascii="Arial" w:eastAsia="Arial" w:hAnsi="Arial" w:cs="Arial"/>
          <w:sz w:val="21"/>
        </w:rPr>
        <w:t>estudiantes</w:t>
      </w:r>
      <w:proofErr w:type="spellEnd"/>
      <w:r>
        <w:rPr>
          <w:rFonts w:ascii="Arial" w:eastAsia="Arial" w:hAnsi="Arial" w:cs="Arial"/>
          <w:sz w:val="21"/>
        </w:rPr>
        <w:t xml:space="preserve"> que </w:t>
      </w:r>
      <w:proofErr w:type="spellStart"/>
      <w:r>
        <w:rPr>
          <w:rFonts w:ascii="Arial" w:eastAsia="Arial" w:hAnsi="Arial" w:cs="Arial"/>
          <w:sz w:val="21"/>
        </w:rPr>
        <w:t>viven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fuera</w:t>
      </w:r>
      <w:proofErr w:type="spellEnd"/>
      <w:r>
        <w:rPr>
          <w:rFonts w:ascii="Arial" w:eastAsia="Arial" w:hAnsi="Arial" w:cs="Arial"/>
          <w:sz w:val="21"/>
        </w:rPr>
        <w:t xml:space="preserve"> del </w:t>
      </w:r>
      <w:proofErr w:type="spellStart"/>
      <w:r>
        <w:rPr>
          <w:rFonts w:ascii="Arial" w:eastAsia="Arial" w:hAnsi="Arial" w:cs="Arial"/>
          <w:sz w:val="21"/>
        </w:rPr>
        <w:t>Condado</w:t>
      </w:r>
      <w:proofErr w:type="spellEnd"/>
      <w:r>
        <w:rPr>
          <w:rFonts w:ascii="Arial" w:eastAsia="Arial" w:hAnsi="Arial" w:cs="Arial"/>
          <w:sz w:val="21"/>
        </w:rPr>
        <w:t xml:space="preserve"> de Hall, </w:t>
      </w:r>
      <w:proofErr w:type="spellStart"/>
      <w:r>
        <w:rPr>
          <w:rFonts w:ascii="Arial" w:eastAsia="Arial" w:hAnsi="Arial" w:cs="Arial"/>
          <w:sz w:val="21"/>
        </w:rPr>
        <w:t>pero</w:t>
      </w:r>
      <w:proofErr w:type="spell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en</w:t>
      </w:r>
      <w:proofErr w:type="spellEnd"/>
      <w:r>
        <w:rPr>
          <w:rFonts w:ascii="Arial" w:eastAsia="Arial" w:hAnsi="Arial" w:cs="Arial"/>
          <w:sz w:val="21"/>
        </w:rPr>
        <w:t xml:space="preserve"> el </w:t>
      </w:r>
      <w:proofErr w:type="spellStart"/>
      <w:r>
        <w:rPr>
          <w:rFonts w:ascii="Arial" w:eastAsia="Arial" w:hAnsi="Arial" w:cs="Arial"/>
          <w:sz w:val="21"/>
        </w:rPr>
        <w:t>estado</w:t>
      </w:r>
      <w:proofErr w:type="spellEnd"/>
      <w:r>
        <w:rPr>
          <w:rFonts w:ascii="Arial" w:eastAsia="Arial" w:hAnsi="Arial" w:cs="Arial"/>
          <w:sz w:val="21"/>
        </w:rPr>
        <w:t xml:space="preserve"> de Georgia.</w:t>
      </w:r>
    </w:p>
    <w:p w:rsidR="0076754C" w:rsidRDefault="00533CF5">
      <w:pPr>
        <w:spacing w:after="0" w:line="265" w:lineRule="auto"/>
      </w:pPr>
      <w:proofErr w:type="spellStart"/>
      <w:r>
        <w:rPr>
          <w:rFonts w:ascii="Arial" w:eastAsia="Arial" w:hAnsi="Arial" w:cs="Arial"/>
          <w:b/>
          <w:i/>
          <w:sz w:val="23"/>
        </w:rPr>
        <w:t>Realizarem</w:t>
      </w:r>
      <w:r>
        <w:rPr>
          <w:rFonts w:ascii="Arial" w:eastAsia="Arial" w:hAnsi="Arial" w:cs="Arial"/>
          <w:b/>
          <w:i/>
          <w:sz w:val="23"/>
        </w:rPr>
        <w:t>os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dos </w:t>
      </w:r>
      <w:proofErr w:type="spellStart"/>
      <w:r>
        <w:rPr>
          <w:rFonts w:ascii="Arial" w:eastAsia="Arial" w:hAnsi="Arial" w:cs="Arial"/>
          <w:b/>
          <w:i/>
          <w:sz w:val="23"/>
        </w:rPr>
        <w:t>loterías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- </w:t>
      </w:r>
      <w:proofErr w:type="spellStart"/>
      <w:r>
        <w:rPr>
          <w:rFonts w:ascii="Arial" w:eastAsia="Arial" w:hAnsi="Arial" w:cs="Arial"/>
          <w:b/>
          <w:i/>
          <w:sz w:val="23"/>
        </w:rPr>
        <w:t>español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e </w:t>
      </w:r>
      <w:proofErr w:type="spellStart"/>
      <w:r>
        <w:rPr>
          <w:rFonts w:ascii="Arial" w:eastAsia="Arial" w:hAnsi="Arial" w:cs="Arial"/>
          <w:b/>
          <w:i/>
          <w:sz w:val="23"/>
        </w:rPr>
        <w:t>inglés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para </w:t>
      </w:r>
      <w:proofErr w:type="spellStart"/>
      <w:r>
        <w:rPr>
          <w:rFonts w:ascii="Arial" w:eastAsia="Arial" w:hAnsi="Arial" w:cs="Arial"/>
          <w:b/>
          <w:i/>
          <w:sz w:val="23"/>
        </w:rPr>
        <w:t>crear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un </w:t>
      </w:r>
      <w:proofErr w:type="spellStart"/>
      <w:r>
        <w:rPr>
          <w:rFonts w:ascii="Arial" w:eastAsia="Arial" w:hAnsi="Arial" w:cs="Arial"/>
          <w:b/>
          <w:i/>
          <w:sz w:val="23"/>
        </w:rPr>
        <w:t>equilibrio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para </w:t>
      </w:r>
      <w:proofErr w:type="spellStart"/>
      <w:r>
        <w:rPr>
          <w:rFonts w:ascii="Arial" w:eastAsia="Arial" w:hAnsi="Arial" w:cs="Arial"/>
          <w:b/>
          <w:i/>
          <w:sz w:val="23"/>
        </w:rPr>
        <w:t>nuestros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Pre-K de </w:t>
      </w:r>
      <w:proofErr w:type="spellStart"/>
      <w:r>
        <w:rPr>
          <w:rFonts w:ascii="Arial" w:eastAsia="Arial" w:hAnsi="Arial" w:cs="Arial"/>
          <w:b/>
          <w:i/>
          <w:sz w:val="23"/>
        </w:rPr>
        <w:t>Inmersión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3"/>
        </w:rPr>
        <w:t>en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dos </w:t>
      </w:r>
      <w:proofErr w:type="spellStart"/>
      <w:r>
        <w:rPr>
          <w:rFonts w:ascii="Arial" w:eastAsia="Arial" w:hAnsi="Arial" w:cs="Arial"/>
          <w:b/>
          <w:i/>
          <w:sz w:val="23"/>
        </w:rPr>
        <w:t>idiomas</w:t>
      </w:r>
      <w:proofErr w:type="spellEnd"/>
      <w:r>
        <w:rPr>
          <w:rFonts w:ascii="Arial" w:eastAsia="Arial" w:hAnsi="Arial" w:cs="Arial"/>
          <w:b/>
          <w:i/>
          <w:sz w:val="23"/>
        </w:rPr>
        <w:t>.</w:t>
      </w:r>
    </w:p>
    <w:p w:rsidR="0076754C" w:rsidRDefault="00533CF5">
      <w:pPr>
        <w:spacing w:after="168"/>
        <w:ind w:left="3360"/>
      </w:pPr>
      <w:r>
        <w:rPr>
          <w:noProof/>
        </w:rPr>
        <w:lastRenderedPageBreak/>
        <w:drawing>
          <wp:inline distT="0" distB="0" distL="0" distR="0">
            <wp:extent cx="2114550" cy="685800"/>
            <wp:effectExtent l="0" t="0" r="0" b="0"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54C" w:rsidRDefault="00533CF5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Accredited by the Southern Association of Colleges and Schools</w:t>
      </w:r>
    </w:p>
    <w:sectPr w:rsidR="0076754C">
      <w:pgSz w:w="12240" w:h="15840"/>
      <w:pgMar w:top="210" w:right="720" w:bottom="107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4C"/>
    <w:rsid w:val="00533CF5"/>
    <w:rsid w:val="0076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8F9EC-7257-49A4-9F7D-85C36E4A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3" w:line="253" w:lineRule="auto"/>
      <w:ind w:left="841" w:right="841"/>
      <w:jc w:val="center"/>
      <w:outlineLvl w:val="0"/>
    </w:pPr>
    <w:rPr>
      <w:rFonts w:ascii="Calibri" w:eastAsia="Calibri" w:hAnsi="Calibri" w:cs="Calibri"/>
      <w:b/>
      <w:color w:val="222222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22222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Velazquez, Wendy</dc:creator>
  <cp:keywords/>
  <cp:lastModifiedBy>Velazquez, Wendy</cp:lastModifiedBy>
  <cp:revision>2</cp:revision>
  <dcterms:created xsi:type="dcterms:W3CDTF">2024-01-04T19:46:00Z</dcterms:created>
  <dcterms:modified xsi:type="dcterms:W3CDTF">2024-01-04T19:46:00Z</dcterms:modified>
</cp:coreProperties>
</file>